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C9" w:rsidRDefault="005770C9">
      <w:pPr>
        <w:pStyle w:val="Corpsdetexte"/>
        <w:spacing w:before="10"/>
        <w:rPr>
          <w:rFonts w:ascii="Times New Roman"/>
          <w:b w:val="0"/>
          <w:sz w:val="15"/>
        </w:rPr>
      </w:pPr>
    </w:p>
    <w:p w:rsidR="005770C9" w:rsidRDefault="002123EC">
      <w:pPr>
        <w:pStyle w:val="Titre1"/>
        <w:spacing w:before="131"/>
        <w:ind w:left="6037" w:right="8433"/>
        <w:jc w:val="center"/>
      </w:pPr>
      <w:r>
        <w:rPr>
          <w:lang w:val="en-US"/>
        </w:rPr>
        <w:pict>
          <v:rect id="_x0000_s1033" style="position:absolute;left:0;text-align:left;margin-left:22.1pt;margin-top:121.65pt;width:240.95pt;height:404.9pt;z-index:-251661824;mso-position-horizontal-relative:page" fillcolor="#8ec02f" stroked="f">
            <v:fill opacity="26214f"/>
            <w10:wrap anchorx="page"/>
          </v:rect>
        </w:pict>
      </w:r>
      <w:r w:rsidR="002264EC">
        <w:rPr>
          <w:noProof/>
          <w:lang w:eastAsia="fr-CH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7547015</wp:posOffset>
            </wp:positionH>
            <wp:positionV relativeFrom="paragraph">
              <wp:posOffset>-116027</wp:posOffset>
            </wp:positionV>
            <wp:extent cx="2402519" cy="9806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519" cy="98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4EC">
        <w:rPr>
          <w:color w:val="8EC02F"/>
          <w:w w:val="105"/>
        </w:rPr>
        <w:t>PRATIQUES</w:t>
      </w:r>
    </w:p>
    <w:p w:rsidR="005770C9" w:rsidRDefault="005770C9">
      <w:pPr>
        <w:pStyle w:val="Corpsdetexte"/>
        <w:rPr>
          <w:sz w:val="20"/>
        </w:rPr>
      </w:pPr>
    </w:p>
    <w:p w:rsidR="005770C9" w:rsidRDefault="005770C9">
      <w:pPr>
        <w:pStyle w:val="Corpsdetexte"/>
        <w:rPr>
          <w:sz w:val="20"/>
        </w:rPr>
      </w:pPr>
    </w:p>
    <w:p w:rsidR="005770C9" w:rsidRDefault="005770C9">
      <w:pPr>
        <w:pStyle w:val="Corpsdetexte"/>
        <w:rPr>
          <w:sz w:val="20"/>
        </w:rPr>
      </w:pPr>
    </w:p>
    <w:p w:rsidR="005770C9" w:rsidRDefault="005770C9">
      <w:pPr>
        <w:pStyle w:val="Corpsdetexte"/>
        <w:rPr>
          <w:sz w:val="20"/>
        </w:rPr>
      </w:pPr>
    </w:p>
    <w:p w:rsidR="005770C9" w:rsidRDefault="005770C9">
      <w:pPr>
        <w:pStyle w:val="Corpsdetexte"/>
        <w:rPr>
          <w:sz w:val="20"/>
        </w:rPr>
      </w:pPr>
    </w:p>
    <w:p w:rsidR="005770C9" w:rsidRDefault="005770C9">
      <w:pPr>
        <w:pStyle w:val="Corpsdetexte"/>
        <w:rPr>
          <w:sz w:val="20"/>
        </w:rPr>
      </w:pPr>
    </w:p>
    <w:p w:rsidR="005770C9" w:rsidRDefault="005770C9">
      <w:pPr>
        <w:pStyle w:val="Corpsdetexte"/>
        <w:rPr>
          <w:sz w:val="20"/>
        </w:rPr>
      </w:pPr>
    </w:p>
    <w:p w:rsidR="005770C9" w:rsidRDefault="002123EC">
      <w:pPr>
        <w:pStyle w:val="Corpsdetexte"/>
        <w:spacing w:before="5"/>
        <w:rPr>
          <w:sz w:val="23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2.1pt;margin-top:15.85pt;width:241pt;height:404.9pt;z-index:-251659776;mso-wrap-distance-left:0;mso-wrap-distance-right:0;mso-position-horizontal-relative:page" fillcolor="#8ec02f" stroked="f">
            <v:fill opacity="26214f"/>
            <v:textbox inset="0,0,0,0">
              <w:txbxContent>
                <w:p w:rsidR="005770C9" w:rsidRDefault="005770C9">
                  <w:pPr>
                    <w:pStyle w:val="Corpsdetexte"/>
                    <w:rPr>
                      <w:sz w:val="22"/>
                    </w:rPr>
                  </w:pPr>
                </w:p>
                <w:p w:rsidR="005770C9" w:rsidRDefault="002264EC">
                  <w:pPr>
                    <w:spacing w:before="137" w:line="273" w:lineRule="auto"/>
                    <w:ind w:left="254" w:right="1170"/>
                    <w:rPr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 xml:space="preserve">Groupes de parole et psychodrame </w:t>
                  </w:r>
                  <w:r>
                    <w:rPr>
                      <w:w w:val="105"/>
                      <w:sz w:val="17"/>
                    </w:rPr>
                    <w:t xml:space="preserve">Catherine </w:t>
                  </w:r>
                  <w:proofErr w:type="spellStart"/>
                  <w:r>
                    <w:rPr>
                      <w:w w:val="105"/>
                      <w:sz w:val="17"/>
                    </w:rPr>
                    <w:t>Krähenbühl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et Luc Michel Laurence </w:t>
                  </w:r>
                  <w:proofErr w:type="spellStart"/>
                  <w:r>
                    <w:rPr>
                      <w:w w:val="105"/>
                      <w:sz w:val="17"/>
                    </w:rPr>
                    <w:t>Corthay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Casot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et Laurent Perron</w:t>
                  </w:r>
                </w:p>
                <w:p w:rsidR="005770C9" w:rsidRDefault="005770C9">
                  <w:pPr>
                    <w:pStyle w:val="Corpsdetexte"/>
                    <w:spacing w:before="6"/>
                    <w:rPr>
                      <w:sz w:val="19"/>
                    </w:rPr>
                  </w:pPr>
                </w:p>
                <w:p w:rsidR="005770C9" w:rsidRDefault="002264EC">
                  <w:pPr>
                    <w:pStyle w:val="Corpsdetexte"/>
                    <w:ind w:left="254"/>
                  </w:pPr>
                  <w:r>
                    <w:t>Séminaire de lecture</w:t>
                  </w:r>
                </w:p>
                <w:p w:rsidR="005770C9" w:rsidRDefault="002264EC">
                  <w:pPr>
                    <w:spacing w:before="33"/>
                    <w:ind w:left="254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Angeles Perez</w:t>
                  </w:r>
                  <w:r>
                    <w:rPr>
                      <w:spacing w:val="25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Fuster</w:t>
                  </w:r>
                  <w:proofErr w:type="spellEnd"/>
                </w:p>
                <w:p w:rsidR="005770C9" w:rsidRDefault="005770C9">
                  <w:pPr>
                    <w:pStyle w:val="Corpsdetexte"/>
                    <w:spacing w:before="10"/>
                    <w:rPr>
                      <w:sz w:val="21"/>
                    </w:rPr>
                  </w:pPr>
                </w:p>
                <w:p w:rsidR="005770C9" w:rsidRDefault="002264EC">
                  <w:pPr>
                    <w:pStyle w:val="Corpsdetexte"/>
                    <w:ind w:left="254"/>
                  </w:pPr>
                  <w:r>
                    <w:rPr>
                      <w:spacing w:val="7"/>
                      <w:w w:val="105"/>
                    </w:rPr>
                    <w:t>Séminaire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spacing w:val="8"/>
                      <w:w w:val="105"/>
                    </w:rPr>
                    <w:t>clinique</w:t>
                  </w:r>
                </w:p>
                <w:p w:rsidR="005770C9" w:rsidRDefault="002264EC">
                  <w:pPr>
                    <w:spacing w:before="29"/>
                    <w:ind w:left="254"/>
                    <w:rPr>
                      <w:sz w:val="17"/>
                    </w:rPr>
                  </w:pPr>
                  <w:proofErr w:type="spellStart"/>
                  <w:r>
                    <w:rPr>
                      <w:w w:val="105"/>
                      <w:sz w:val="17"/>
                    </w:rPr>
                    <w:t>Raouf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Maherzi</w:t>
                  </w:r>
                  <w:proofErr w:type="spellEnd"/>
                </w:p>
                <w:p w:rsidR="005770C9" w:rsidRDefault="005770C9">
                  <w:pPr>
                    <w:pStyle w:val="Corpsdetexte"/>
                    <w:spacing w:before="2"/>
                    <w:rPr>
                      <w:sz w:val="22"/>
                    </w:rPr>
                  </w:pPr>
                </w:p>
                <w:p w:rsidR="005770C9" w:rsidRDefault="002264EC">
                  <w:pPr>
                    <w:pStyle w:val="Corpsdetexte"/>
                    <w:spacing w:before="1"/>
                    <w:ind w:left="254"/>
                  </w:pPr>
                  <w:r>
                    <w:rPr>
                      <w:w w:val="105"/>
                    </w:rPr>
                    <w:t>Grand groupe expérimental</w:t>
                  </w:r>
                </w:p>
                <w:p w:rsidR="005770C9" w:rsidRDefault="002264EC">
                  <w:pPr>
                    <w:spacing w:before="28"/>
                    <w:ind w:left="254"/>
                    <w:rPr>
                      <w:sz w:val="17"/>
                    </w:rPr>
                  </w:pPr>
                  <w:r>
                    <w:rPr>
                      <w:sz w:val="17"/>
                    </w:rPr>
                    <w:t>Olivier Bonard et Philippe Dufresne</w:t>
                  </w:r>
                </w:p>
                <w:p w:rsidR="005770C9" w:rsidRDefault="005770C9">
                  <w:pPr>
                    <w:pStyle w:val="Corpsdetexte"/>
                    <w:spacing w:before="3"/>
                    <w:rPr>
                      <w:sz w:val="22"/>
                    </w:rPr>
                  </w:pPr>
                </w:p>
                <w:p w:rsidR="005770C9" w:rsidRDefault="002264EC">
                  <w:pPr>
                    <w:pStyle w:val="Corpsdetexte"/>
                    <w:ind w:left="254"/>
                  </w:pPr>
                  <w:r>
                    <w:t>Élaboration conclusive et coordination</w:t>
                  </w:r>
                </w:p>
                <w:p w:rsidR="005770C9" w:rsidRDefault="002264EC">
                  <w:pPr>
                    <w:spacing w:before="28"/>
                    <w:ind w:left="254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Vittorio </w:t>
                  </w:r>
                  <w:proofErr w:type="spellStart"/>
                  <w:r>
                    <w:rPr>
                      <w:sz w:val="17"/>
                    </w:rPr>
                    <w:t>Bizzozero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lang w:val="en-US"/>
        </w:rPr>
        <w:pict>
          <v:shape id="_x0000_s1031" type="#_x0000_t202" style="position:absolute;margin-left:301.1pt;margin-top:15.95pt;width:241pt;height:404.9pt;z-index:-251658752;mso-wrap-distance-left:0;mso-wrap-distance-right:0;mso-position-horizontal-relative:page" fillcolor="#8ec02f" strokecolor="#a5a5a5" strokeweight=".72pt">
            <v:fill opacity="19660f"/>
            <v:textbox inset="0,0,0,0">
              <w:txbxContent>
                <w:p w:rsidR="005770C9" w:rsidRDefault="005770C9">
                  <w:pPr>
                    <w:pStyle w:val="Corpsdetexte"/>
                    <w:spacing w:before="7"/>
                    <w:rPr>
                      <w:sz w:val="33"/>
                    </w:rPr>
                  </w:pPr>
                </w:p>
                <w:p w:rsidR="005770C9" w:rsidRDefault="002264EC">
                  <w:pPr>
                    <w:ind w:left="254"/>
                    <w:rPr>
                      <w:b/>
                      <w:sz w:val="31"/>
                    </w:rPr>
                  </w:pPr>
                  <w:r>
                    <w:rPr>
                      <w:b/>
                      <w:w w:val="105"/>
                      <w:sz w:val="31"/>
                    </w:rPr>
                    <w:t>DATES</w:t>
                  </w:r>
                </w:p>
                <w:p w:rsidR="005770C9" w:rsidRDefault="002264EC">
                  <w:pPr>
                    <w:pStyle w:val="Corpsdetexte"/>
                    <w:spacing w:before="237"/>
                    <w:ind w:left="254"/>
                  </w:pPr>
                  <w:r>
                    <w:t>2020</w:t>
                  </w:r>
                </w:p>
                <w:p w:rsidR="005770C9" w:rsidRDefault="002264EC">
                  <w:pPr>
                    <w:spacing w:before="28"/>
                    <w:ind w:left="254"/>
                    <w:rPr>
                      <w:sz w:val="17"/>
                    </w:rPr>
                  </w:pPr>
                  <w:r>
                    <w:rPr>
                      <w:sz w:val="17"/>
                    </w:rPr>
                    <w:t>11-12 janvier</w:t>
                  </w:r>
                </w:p>
                <w:p w:rsidR="005770C9" w:rsidRDefault="002264EC">
                  <w:pPr>
                    <w:spacing w:before="29"/>
                    <w:ind w:left="254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7-8 mars</w:t>
                  </w:r>
                </w:p>
                <w:p w:rsidR="005770C9" w:rsidRDefault="002264EC">
                  <w:pPr>
                    <w:spacing w:before="28"/>
                    <w:ind w:left="254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2-3 mai</w:t>
                  </w:r>
                </w:p>
                <w:p w:rsidR="005770C9" w:rsidRDefault="002264EC">
                  <w:pPr>
                    <w:spacing w:before="28"/>
                    <w:ind w:left="254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13-14 juin</w:t>
                  </w:r>
                </w:p>
                <w:p w:rsidR="005770C9" w:rsidRDefault="002264EC">
                  <w:pPr>
                    <w:spacing w:before="28"/>
                    <w:ind w:left="254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12-13 septembre</w:t>
                  </w:r>
                </w:p>
                <w:p w:rsidR="005770C9" w:rsidRDefault="002264EC">
                  <w:pPr>
                    <w:spacing w:before="28"/>
                    <w:ind w:left="254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3-4 octobre</w:t>
                  </w:r>
                </w:p>
                <w:p w:rsidR="005770C9" w:rsidRDefault="002264EC">
                  <w:pPr>
                    <w:spacing w:before="24"/>
                    <w:ind w:left="254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7-8 novembre</w:t>
                  </w:r>
                </w:p>
                <w:p w:rsidR="005770C9" w:rsidRDefault="002264EC">
                  <w:pPr>
                    <w:pStyle w:val="Corpsdetexte"/>
                    <w:spacing w:before="33"/>
                    <w:ind w:left="254"/>
                  </w:pPr>
                  <w:r>
                    <w:t>2021</w:t>
                  </w:r>
                </w:p>
                <w:p w:rsidR="005770C9" w:rsidRDefault="002264EC">
                  <w:pPr>
                    <w:spacing w:before="28"/>
                    <w:ind w:left="254"/>
                    <w:rPr>
                      <w:sz w:val="17"/>
                    </w:rPr>
                  </w:pPr>
                  <w:r>
                    <w:rPr>
                      <w:sz w:val="17"/>
                    </w:rPr>
                    <w:t>16-17 janvier</w:t>
                  </w:r>
                </w:p>
                <w:p w:rsidR="005770C9" w:rsidRDefault="002264EC">
                  <w:pPr>
                    <w:spacing w:before="28"/>
                    <w:ind w:left="254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6-7 février</w:t>
                  </w:r>
                </w:p>
                <w:p w:rsidR="005770C9" w:rsidRDefault="002264EC">
                  <w:pPr>
                    <w:spacing w:before="28"/>
                    <w:ind w:left="254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13-14 mars</w:t>
                  </w:r>
                </w:p>
                <w:p w:rsidR="005770C9" w:rsidRDefault="005770C9">
                  <w:pPr>
                    <w:pStyle w:val="Corpsdetexte"/>
                    <w:spacing w:before="6"/>
                    <w:rPr>
                      <w:sz w:val="22"/>
                    </w:rPr>
                  </w:pPr>
                </w:p>
                <w:p w:rsidR="005770C9" w:rsidRDefault="002264EC">
                  <w:pPr>
                    <w:spacing w:before="1"/>
                    <w:ind w:left="254"/>
                    <w:rPr>
                      <w:b/>
                      <w:sz w:val="31"/>
                    </w:rPr>
                  </w:pPr>
                  <w:r>
                    <w:rPr>
                      <w:b/>
                      <w:w w:val="105"/>
                      <w:sz w:val="31"/>
                    </w:rPr>
                    <w:t>LIEU</w:t>
                  </w:r>
                </w:p>
                <w:p w:rsidR="005770C9" w:rsidRDefault="002264EC">
                  <w:pPr>
                    <w:spacing w:before="6" w:line="273" w:lineRule="auto"/>
                    <w:ind w:left="254" w:right="477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Fondation</w:t>
                  </w:r>
                  <w:r>
                    <w:rPr>
                      <w:spacing w:val="-14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Plein</w:t>
                  </w:r>
                  <w:r>
                    <w:rPr>
                      <w:spacing w:val="-13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Soleil,</w:t>
                  </w:r>
                  <w:r>
                    <w:rPr>
                      <w:spacing w:val="-15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ch.</w:t>
                  </w:r>
                  <w:r>
                    <w:rPr>
                      <w:spacing w:val="-14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Cigale</w:t>
                  </w:r>
                  <w:r>
                    <w:rPr>
                      <w:spacing w:val="-14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3,</w:t>
                  </w:r>
                  <w:r>
                    <w:rPr>
                      <w:spacing w:val="-15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1004</w:t>
                  </w:r>
                  <w:r>
                    <w:rPr>
                      <w:spacing w:val="-13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Lausanne, près de la sortie de l’autoroute Lausanne-</w:t>
                  </w:r>
                  <w:proofErr w:type="spellStart"/>
                  <w:r>
                    <w:rPr>
                      <w:w w:val="105"/>
                      <w:sz w:val="17"/>
                    </w:rPr>
                    <w:t>Vennes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de</w:t>
                  </w:r>
                  <w:r>
                    <w:rPr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la</w:t>
                  </w:r>
                  <w:r>
                    <w:rPr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gare</w:t>
                  </w:r>
                  <w:r>
                    <w:rPr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CFF,</w:t>
                  </w:r>
                  <w:r>
                    <w:rPr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métro</w:t>
                  </w:r>
                  <w:r>
                    <w:rPr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M2,</w:t>
                  </w:r>
                  <w:r>
                    <w:rPr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arrêt</w:t>
                  </w:r>
                  <w:r>
                    <w:rPr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Fourmi</w:t>
                  </w:r>
                </w:p>
                <w:p w:rsidR="005770C9" w:rsidRDefault="002264EC">
                  <w:pPr>
                    <w:spacing w:before="5"/>
                    <w:ind w:left="254"/>
                    <w:rPr>
                      <w:b/>
                      <w:sz w:val="31"/>
                    </w:rPr>
                  </w:pPr>
                  <w:r>
                    <w:rPr>
                      <w:b/>
                      <w:sz w:val="31"/>
                    </w:rPr>
                    <w:t>COUT</w:t>
                  </w:r>
                </w:p>
                <w:p w:rsidR="005770C9" w:rsidRDefault="002264EC">
                  <w:pPr>
                    <w:spacing w:before="7"/>
                    <w:ind w:left="254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CHF 4’900.-</w:t>
                  </w:r>
                </w:p>
                <w:p w:rsidR="005770C9" w:rsidRDefault="002264EC">
                  <w:pPr>
                    <w:spacing w:before="28"/>
                    <w:ind w:left="254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Payable en trois fois</w:t>
                  </w:r>
                </w:p>
                <w:p w:rsidR="005770C9" w:rsidRDefault="005770C9">
                  <w:pPr>
                    <w:pStyle w:val="Corpsdetexte"/>
                    <w:spacing w:before="6"/>
                    <w:rPr>
                      <w:sz w:val="22"/>
                    </w:rPr>
                  </w:pPr>
                </w:p>
                <w:p w:rsidR="005770C9" w:rsidRDefault="002264EC">
                  <w:pPr>
                    <w:ind w:left="254"/>
                    <w:rPr>
                      <w:b/>
                      <w:sz w:val="31"/>
                    </w:rPr>
                  </w:pPr>
                  <w:r>
                    <w:rPr>
                      <w:b/>
                      <w:w w:val="110"/>
                      <w:sz w:val="31"/>
                    </w:rPr>
                    <w:t>INSCRIPTIONS</w:t>
                  </w:r>
                </w:p>
                <w:p w:rsidR="005770C9" w:rsidRDefault="002264EC">
                  <w:pPr>
                    <w:spacing w:before="7"/>
                    <w:ind w:left="254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Vittorio </w:t>
                  </w:r>
                  <w:proofErr w:type="spellStart"/>
                  <w:r>
                    <w:rPr>
                      <w:sz w:val="17"/>
                    </w:rPr>
                    <w:t>Bizzozero</w:t>
                  </w:r>
                  <w:proofErr w:type="spellEnd"/>
                </w:p>
                <w:p w:rsidR="005770C9" w:rsidRDefault="002264EC">
                  <w:pPr>
                    <w:spacing w:before="23" w:line="273" w:lineRule="auto"/>
                    <w:ind w:left="254" w:right="2344"/>
                    <w:rPr>
                      <w:sz w:val="17"/>
                    </w:rPr>
                  </w:pPr>
                  <w:r>
                    <w:rPr>
                      <w:sz w:val="17"/>
                    </w:rPr>
                    <w:t>6, chemin de la Tourelle 1209 Genève</w:t>
                  </w:r>
                </w:p>
                <w:p w:rsidR="005770C9" w:rsidRDefault="002264EC">
                  <w:pPr>
                    <w:spacing w:before="1"/>
                    <w:ind w:left="254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022 788 09 18 - </w:t>
                  </w:r>
                  <w:hyperlink r:id="rId9">
                    <w:r>
                      <w:rPr>
                        <w:sz w:val="17"/>
                      </w:rPr>
                      <w:t>vizzo@iprolink.ch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rPr>
          <w:lang w:val="en-US"/>
        </w:rPr>
        <w:pict>
          <v:shape id="_x0000_s1030" type="#_x0000_t202" style="position:absolute;margin-left:580.1pt;margin-top:15.85pt;width:241pt;height:404.9pt;z-index:-251657728;mso-wrap-distance-left:0;mso-wrap-distance-right:0;mso-position-horizontal-relative:page" fillcolor="#8ec02f" stroked="f">
            <v:fill opacity="26214f"/>
            <v:textbox inset="0,0,0,0">
              <w:txbxContent>
                <w:p w:rsidR="005770C9" w:rsidRDefault="005770C9">
                  <w:pPr>
                    <w:pStyle w:val="Corpsdetexte"/>
                    <w:rPr>
                      <w:sz w:val="22"/>
                    </w:rPr>
                  </w:pPr>
                </w:p>
                <w:p w:rsidR="005770C9" w:rsidRDefault="002264EC">
                  <w:pPr>
                    <w:spacing w:before="132"/>
                    <w:ind w:left="254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FORMATION CLINIQUE DE</w:t>
                  </w:r>
                  <w:r>
                    <w:rPr>
                      <w:spacing w:val="38"/>
                      <w:w w:val="110"/>
                      <w:sz w:val="17"/>
                    </w:rPr>
                    <w:t xml:space="preserve"> </w:t>
                  </w:r>
                  <w:r>
                    <w:rPr>
                      <w:w w:val="110"/>
                      <w:sz w:val="17"/>
                    </w:rPr>
                    <w:t>BASE</w:t>
                  </w:r>
                </w:p>
                <w:p w:rsidR="005770C9" w:rsidRDefault="002264EC">
                  <w:pPr>
                    <w:spacing w:before="35"/>
                    <w:ind w:left="254" w:right="497"/>
                    <w:rPr>
                      <w:b/>
                      <w:sz w:val="48"/>
                    </w:rPr>
                  </w:pPr>
                  <w:r>
                    <w:rPr>
                      <w:b/>
                      <w:spacing w:val="-1"/>
                      <w:sz w:val="48"/>
                    </w:rPr>
                    <w:t xml:space="preserve">PSYCHOTHERAPIE </w:t>
                  </w:r>
                  <w:r>
                    <w:rPr>
                      <w:b/>
                      <w:sz w:val="48"/>
                    </w:rPr>
                    <w:t>DE</w:t>
                  </w:r>
                  <w:r>
                    <w:rPr>
                      <w:b/>
                      <w:spacing w:val="-32"/>
                      <w:sz w:val="48"/>
                    </w:rPr>
                    <w:t xml:space="preserve"> </w:t>
                  </w:r>
                  <w:r>
                    <w:rPr>
                      <w:b/>
                      <w:sz w:val="48"/>
                    </w:rPr>
                    <w:t>GROUPE</w:t>
                  </w:r>
                </w:p>
                <w:p w:rsidR="005770C9" w:rsidRDefault="002264EC">
                  <w:pPr>
                    <w:spacing w:before="3"/>
                    <w:ind w:left="254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ET PSYCHODRAME</w:t>
                  </w:r>
                </w:p>
                <w:p w:rsidR="005770C9" w:rsidRDefault="002264EC">
                  <w:pPr>
                    <w:spacing w:before="9"/>
                    <w:ind w:left="254"/>
                    <w:rPr>
                      <w:sz w:val="48"/>
                    </w:rPr>
                  </w:pPr>
                  <w:r>
                    <w:rPr>
                      <w:sz w:val="48"/>
                    </w:rPr>
                    <w:t>2020-2021</w:t>
                  </w:r>
                </w:p>
              </w:txbxContent>
            </v:textbox>
            <w10:wrap type="topAndBottom" anchorx="page"/>
          </v:shape>
        </w:pict>
      </w:r>
    </w:p>
    <w:p w:rsidR="005770C9" w:rsidRDefault="005770C9">
      <w:pPr>
        <w:rPr>
          <w:sz w:val="23"/>
        </w:rPr>
        <w:sectPr w:rsidR="005770C9">
          <w:headerReference w:type="default" r:id="rId10"/>
          <w:type w:val="continuous"/>
          <w:pgSz w:w="16840" w:h="11900" w:orient="landscape"/>
          <w:pgMar w:top="620" w:right="300" w:bottom="280" w:left="340" w:header="429" w:footer="720" w:gutter="0"/>
          <w:cols w:space="720"/>
        </w:sectPr>
      </w:pPr>
    </w:p>
    <w:p w:rsidR="005770C9" w:rsidRDefault="002123EC">
      <w:pPr>
        <w:spacing w:before="30" w:line="249" w:lineRule="auto"/>
        <w:ind w:left="384"/>
        <w:rPr>
          <w:b/>
          <w:sz w:val="31"/>
        </w:rPr>
      </w:pPr>
      <w:r>
        <w:rPr>
          <w:lang w:val="en-US"/>
        </w:rPr>
        <w:lastRenderedPageBreak/>
        <w:pict>
          <v:rect id="_x0000_s1029" style="position:absolute;left:0;text-align:left;margin-left:22.1pt;margin-top:116.6pt;width:240.95pt;height:404.9pt;z-index:-251660800;mso-position-horizontal-relative:page" fillcolor="#8ec02f" stroked="f">
            <v:fill opacity="26214f"/>
            <w10:wrap anchorx="page"/>
          </v:rect>
        </w:pict>
      </w:r>
      <w:r w:rsidR="002264EC">
        <w:rPr>
          <w:b/>
          <w:color w:val="8EC02F"/>
          <w:w w:val="105"/>
          <w:sz w:val="31"/>
        </w:rPr>
        <w:t>ET PSYCHODRAME DE GROUPE</w:t>
      </w:r>
    </w:p>
    <w:p w:rsidR="005770C9" w:rsidRDefault="002264EC">
      <w:pPr>
        <w:spacing w:before="30"/>
        <w:ind w:left="384"/>
        <w:rPr>
          <w:b/>
          <w:sz w:val="31"/>
        </w:rPr>
      </w:pPr>
      <w:r>
        <w:br w:type="column"/>
      </w:r>
      <w:r>
        <w:rPr>
          <w:b/>
          <w:color w:val="8EC02F"/>
          <w:w w:val="105"/>
          <w:sz w:val="31"/>
        </w:rPr>
        <w:lastRenderedPageBreak/>
        <w:t>LE SUJET ET LE GROUPE</w:t>
      </w:r>
    </w:p>
    <w:p w:rsidR="005770C9" w:rsidRDefault="005770C9">
      <w:pPr>
        <w:rPr>
          <w:sz w:val="31"/>
        </w:rPr>
        <w:sectPr w:rsidR="005770C9">
          <w:headerReference w:type="default" r:id="rId11"/>
          <w:pgSz w:w="16840" w:h="11900" w:orient="landscape"/>
          <w:pgMar w:top="900" w:right="300" w:bottom="280" w:left="340" w:header="538" w:footer="0" w:gutter="0"/>
          <w:cols w:num="2" w:space="720" w:equalWidth="0">
            <w:col w:w="3969" w:space="7191"/>
            <w:col w:w="5040"/>
          </w:cols>
        </w:sectPr>
      </w:pPr>
    </w:p>
    <w:p w:rsidR="005770C9" w:rsidRDefault="005770C9">
      <w:pPr>
        <w:pStyle w:val="Corpsdetexte"/>
        <w:rPr>
          <w:sz w:val="20"/>
        </w:rPr>
      </w:pPr>
    </w:p>
    <w:p w:rsidR="005770C9" w:rsidRDefault="005770C9">
      <w:pPr>
        <w:pStyle w:val="Corpsdetexte"/>
        <w:rPr>
          <w:sz w:val="20"/>
        </w:rPr>
      </w:pPr>
    </w:p>
    <w:p w:rsidR="005770C9" w:rsidRDefault="005770C9">
      <w:pPr>
        <w:pStyle w:val="Corpsdetexte"/>
        <w:rPr>
          <w:sz w:val="20"/>
        </w:rPr>
      </w:pPr>
    </w:p>
    <w:p w:rsidR="005770C9" w:rsidRDefault="005770C9">
      <w:pPr>
        <w:pStyle w:val="Corpsdetexte"/>
        <w:rPr>
          <w:sz w:val="20"/>
        </w:rPr>
      </w:pPr>
    </w:p>
    <w:p w:rsidR="005770C9" w:rsidRDefault="005770C9">
      <w:pPr>
        <w:pStyle w:val="Corpsdetexte"/>
        <w:rPr>
          <w:sz w:val="20"/>
        </w:rPr>
      </w:pPr>
    </w:p>
    <w:p w:rsidR="005770C9" w:rsidRDefault="005770C9">
      <w:pPr>
        <w:pStyle w:val="Corpsdetexte"/>
        <w:rPr>
          <w:sz w:val="20"/>
        </w:rPr>
      </w:pPr>
    </w:p>
    <w:p w:rsidR="005770C9" w:rsidRDefault="005770C9">
      <w:pPr>
        <w:pStyle w:val="Corpsdetexte"/>
        <w:spacing w:before="9"/>
        <w:rPr>
          <w:sz w:val="13"/>
        </w:rPr>
      </w:pPr>
    </w:p>
    <w:p w:rsidR="005770C9" w:rsidRDefault="002123EC">
      <w:pPr>
        <w:tabs>
          <w:tab w:val="left" w:pos="5679"/>
          <w:tab w:val="left" w:pos="11261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6" type="#_x0000_t202" style="width:241pt;height:404.9pt;mso-left-percent:-10001;mso-top-percent:-10001;mso-position-horizontal:absolute;mso-position-horizontal-relative:char;mso-position-vertical:absolute;mso-position-vertical-relative:line;mso-left-percent:-10001;mso-top-percent:-10001" fillcolor="#8ec02f" stroked="f">
            <v:fill opacity="26214f"/>
            <v:textbox inset="0,0,0,0">
              <w:txbxContent>
                <w:p w:rsidR="005770C9" w:rsidRDefault="005770C9">
                  <w:pPr>
                    <w:pStyle w:val="Corpsdetexte"/>
                    <w:rPr>
                      <w:sz w:val="22"/>
                    </w:rPr>
                  </w:pPr>
                </w:p>
                <w:p w:rsidR="005770C9" w:rsidRPr="003A353A" w:rsidRDefault="002264EC" w:rsidP="00CD3C80">
                  <w:pPr>
                    <w:pStyle w:val="Corpsdetexte"/>
                    <w:spacing w:before="137" w:line="288" w:lineRule="auto"/>
                    <w:ind w:left="255"/>
                    <w:jc w:val="both"/>
                  </w:pPr>
                  <w:r w:rsidRPr="003A353A">
                    <w:t>Notre association propose un cycle de</w:t>
                  </w:r>
                  <w:r w:rsidR="00CD3C80">
                    <w:t xml:space="preserve"> </w:t>
                  </w:r>
                  <w:r w:rsidRPr="003A353A">
                    <w:t>formation modulaire sur deux ans. Il s’agit d’un enseignement complémentaire dans le domaine de la psychothérapie de groupe et du</w:t>
                  </w:r>
                  <w:r w:rsidR="00CD3C80">
                    <w:t xml:space="preserve"> </w:t>
                  </w:r>
                  <w:r w:rsidRPr="003A353A">
                    <w:rPr>
                      <w:w w:val="105"/>
                    </w:rPr>
                    <w:t>psychodrame s’adressant à des</w:t>
                  </w:r>
                  <w:r w:rsidR="00CD3C80">
                    <w:rPr>
                      <w:w w:val="105"/>
                    </w:rPr>
                    <w:t xml:space="preserve"> </w:t>
                  </w:r>
                  <w:r w:rsidRPr="003A353A">
                    <w:t>psychothérapeutes formés ou en formation, ayant une expérience thérapeutique</w:t>
                  </w:r>
                  <w:r w:rsidR="00CD3C80">
                    <w:t xml:space="preserve"> </w:t>
                  </w:r>
                  <w:r w:rsidRPr="003A353A">
                    <w:rPr>
                      <w:w w:val="105"/>
                    </w:rPr>
                    <w:t>personnelle. L’inscription définitive sera soumise à un entretien préalable.</w:t>
                  </w:r>
                </w:p>
                <w:p w:rsidR="005770C9" w:rsidRPr="003A353A" w:rsidRDefault="005770C9">
                  <w:pPr>
                    <w:pStyle w:val="Corpsdetexte"/>
                    <w:spacing w:before="4"/>
                    <w:rPr>
                      <w:sz w:val="19"/>
                    </w:rPr>
                  </w:pPr>
                </w:p>
                <w:p w:rsidR="005770C9" w:rsidRPr="003A353A" w:rsidRDefault="002264EC" w:rsidP="00CD3C80">
                  <w:pPr>
                    <w:pStyle w:val="Corpsdetexte"/>
                    <w:spacing w:line="288" w:lineRule="auto"/>
                    <w:ind w:left="255" w:right="499"/>
                    <w:jc w:val="both"/>
                  </w:pPr>
                  <w:r w:rsidRPr="003A353A">
                    <w:rPr>
                      <w:spacing w:val="7"/>
                    </w:rPr>
                    <w:t xml:space="preserve">Chaque cycle </w:t>
                  </w:r>
                  <w:r w:rsidRPr="003A353A">
                    <w:rPr>
                      <w:spacing w:val="8"/>
                    </w:rPr>
                    <w:t xml:space="preserve">s’adressera </w:t>
                  </w:r>
                  <w:r w:rsidRPr="003A353A">
                    <w:t xml:space="preserve">à </w:t>
                  </w:r>
                  <w:r w:rsidRPr="003A353A">
                    <w:rPr>
                      <w:spacing w:val="6"/>
                    </w:rPr>
                    <w:t xml:space="preserve">deux </w:t>
                  </w:r>
                  <w:r w:rsidRPr="003A353A">
                    <w:rPr>
                      <w:spacing w:val="7"/>
                    </w:rPr>
                    <w:t xml:space="preserve">groupes fermés d’une douzaine </w:t>
                  </w:r>
                  <w:r w:rsidRPr="003A353A">
                    <w:rPr>
                      <w:spacing w:val="4"/>
                    </w:rPr>
                    <w:t xml:space="preserve">de </w:t>
                  </w:r>
                  <w:r w:rsidRPr="003A353A">
                    <w:rPr>
                      <w:spacing w:val="7"/>
                    </w:rPr>
                    <w:t>participants</w:t>
                  </w:r>
                  <w:r w:rsidRPr="003A353A">
                    <w:rPr>
                      <w:spacing w:val="59"/>
                    </w:rPr>
                    <w:t xml:space="preserve"> </w:t>
                  </w:r>
                  <w:r w:rsidRPr="003A353A">
                    <w:rPr>
                      <w:spacing w:val="9"/>
                    </w:rPr>
                    <w:t>et</w:t>
                  </w:r>
                  <w:r w:rsidR="00CD3C80">
                    <w:rPr>
                      <w:spacing w:val="9"/>
                    </w:rPr>
                    <w:t xml:space="preserve"> </w:t>
                  </w:r>
                  <w:r w:rsidRPr="003A353A">
                    <w:t>comportera dix modules de deux jours, chacun étant consacré à un thème ou à un point de vue particulier.</w:t>
                  </w:r>
                </w:p>
              </w:txbxContent>
            </v:textbox>
            <w10:wrap type="none"/>
            <w10:anchorlock/>
          </v:shape>
        </w:pict>
      </w:r>
      <w:r w:rsidR="002264E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5" type="#_x0000_t202" style="width:241pt;height:404.9pt;mso-left-percent:-10001;mso-top-percent:-10001;mso-position-horizontal:absolute;mso-position-horizontal-relative:char;mso-position-vertical:absolute;mso-position-vertical-relative:line;mso-left-percent:-10001;mso-top-percent:-10001" fillcolor="#8ec02f" stroked="f">
            <v:fill opacity="26214f"/>
            <v:textbox inset="0,0,0,0">
              <w:txbxContent>
                <w:p w:rsidR="005770C9" w:rsidRDefault="005770C9">
                  <w:pPr>
                    <w:pStyle w:val="Corpsdetexte"/>
                    <w:rPr>
                      <w:sz w:val="22"/>
                    </w:rPr>
                  </w:pPr>
                </w:p>
                <w:p w:rsidR="005770C9" w:rsidRPr="003A353A" w:rsidRDefault="002264EC">
                  <w:pPr>
                    <w:spacing w:before="132"/>
                    <w:ind w:left="259"/>
                    <w:rPr>
                      <w:sz w:val="17"/>
                    </w:rPr>
                  </w:pPr>
                  <w:r w:rsidRPr="003A353A">
                    <w:rPr>
                      <w:w w:val="105"/>
                      <w:sz w:val="17"/>
                    </w:rPr>
                    <w:t>Chaque module est organisé de la façon suivante</w:t>
                  </w:r>
                  <w:r w:rsidRPr="003A353A">
                    <w:rPr>
                      <w:rFonts w:ascii="Times New Roman" w:hAnsi="Times New Roman"/>
                      <w:w w:val="105"/>
                      <w:sz w:val="17"/>
                    </w:rPr>
                    <w:t> </w:t>
                  </w:r>
                  <w:r w:rsidRPr="003A353A">
                    <w:rPr>
                      <w:w w:val="105"/>
                      <w:sz w:val="17"/>
                    </w:rPr>
                    <w:t>:</w:t>
                  </w:r>
                </w:p>
                <w:p w:rsidR="005770C9" w:rsidRPr="003A353A" w:rsidRDefault="005770C9">
                  <w:pPr>
                    <w:pStyle w:val="Corpsdetexte"/>
                    <w:spacing w:before="10"/>
                    <w:rPr>
                      <w:sz w:val="21"/>
                    </w:rPr>
                  </w:pPr>
                </w:p>
                <w:p w:rsidR="005770C9" w:rsidRPr="003A353A" w:rsidRDefault="002264EC">
                  <w:pPr>
                    <w:pStyle w:val="Corpsdetexte"/>
                    <w:ind w:left="259"/>
                  </w:pPr>
                  <w:r w:rsidRPr="003A353A">
                    <w:rPr>
                      <w:w w:val="105"/>
                    </w:rPr>
                    <w:t>Samedi</w:t>
                  </w:r>
                </w:p>
                <w:p w:rsidR="005770C9" w:rsidRPr="003A353A" w:rsidRDefault="002264EC">
                  <w:pPr>
                    <w:tabs>
                      <w:tab w:val="left" w:pos="939"/>
                    </w:tabs>
                    <w:spacing w:before="33"/>
                    <w:ind w:left="259"/>
                    <w:rPr>
                      <w:sz w:val="17"/>
                    </w:rPr>
                  </w:pPr>
                  <w:r w:rsidRPr="003A353A">
                    <w:rPr>
                      <w:w w:val="105"/>
                      <w:sz w:val="17"/>
                    </w:rPr>
                    <w:t>8h30</w:t>
                  </w:r>
                  <w:r w:rsidRPr="003A353A">
                    <w:rPr>
                      <w:w w:val="105"/>
                      <w:sz w:val="17"/>
                    </w:rPr>
                    <w:tab/>
                    <w:t>Grand</w:t>
                  </w:r>
                  <w:r w:rsidRPr="003A353A">
                    <w:rPr>
                      <w:spacing w:val="-8"/>
                      <w:w w:val="105"/>
                      <w:sz w:val="17"/>
                    </w:rPr>
                    <w:t xml:space="preserve"> </w:t>
                  </w:r>
                  <w:r w:rsidRPr="003A353A">
                    <w:rPr>
                      <w:w w:val="105"/>
                      <w:sz w:val="17"/>
                    </w:rPr>
                    <w:t>groupe</w:t>
                  </w:r>
                </w:p>
                <w:p w:rsidR="005770C9" w:rsidRPr="003A353A" w:rsidRDefault="002264EC">
                  <w:pPr>
                    <w:tabs>
                      <w:tab w:val="left" w:pos="939"/>
                    </w:tabs>
                    <w:spacing w:before="23" w:line="273" w:lineRule="auto"/>
                    <w:ind w:left="939" w:right="1190" w:hanging="680"/>
                    <w:rPr>
                      <w:sz w:val="17"/>
                    </w:rPr>
                  </w:pPr>
                  <w:r w:rsidRPr="003A353A">
                    <w:rPr>
                      <w:w w:val="105"/>
                      <w:sz w:val="17"/>
                    </w:rPr>
                    <w:t>10h30</w:t>
                  </w:r>
                  <w:r w:rsidRPr="003A353A">
                    <w:rPr>
                      <w:w w:val="105"/>
                      <w:sz w:val="17"/>
                    </w:rPr>
                    <w:tab/>
                    <w:t>Conférence</w:t>
                  </w:r>
                  <w:r w:rsidRPr="003A353A">
                    <w:rPr>
                      <w:spacing w:val="-20"/>
                      <w:w w:val="105"/>
                      <w:sz w:val="17"/>
                    </w:rPr>
                    <w:t xml:space="preserve"> </w:t>
                  </w:r>
                  <w:r w:rsidRPr="003A353A">
                    <w:rPr>
                      <w:w w:val="105"/>
                      <w:sz w:val="17"/>
                    </w:rPr>
                    <w:t>portant</w:t>
                  </w:r>
                  <w:r w:rsidRPr="003A353A">
                    <w:rPr>
                      <w:spacing w:val="-20"/>
                      <w:w w:val="105"/>
                      <w:sz w:val="17"/>
                    </w:rPr>
                    <w:t xml:space="preserve"> </w:t>
                  </w:r>
                  <w:r w:rsidRPr="003A353A">
                    <w:rPr>
                      <w:w w:val="105"/>
                      <w:sz w:val="17"/>
                    </w:rPr>
                    <w:t>sur</w:t>
                  </w:r>
                  <w:r w:rsidRPr="003A353A">
                    <w:rPr>
                      <w:spacing w:val="-19"/>
                      <w:w w:val="105"/>
                      <w:sz w:val="17"/>
                    </w:rPr>
                    <w:t xml:space="preserve"> </w:t>
                  </w:r>
                  <w:r w:rsidRPr="003A353A">
                    <w:rPr>
                      <w:w w:val="105"/>
                      <w:sz w:val="17"/>
                    </w:rPr>
                    <w:t>la</w:t>
                  </w:r>
                  <w:r w:rsidRPr="003A353A">
                    <w:rPr>
                      <w:spacing w:val="-20"/>
                      <w:w w:val="105"/>
                      <w:sz w:val="17"/>
                    </w:rPr>
                    <w:t xml:space="preserve"> </w:t>
                  </w:r>
                  <w:r w:rsidRPr="003A353A">
                    <w:rPr>
                      <w:w w:val="105"/>
                      <w:sz w:val="17"/>
                    </w:rPr>
                    <w:t>théorie, la technique ou la</w:t>
                  </w:r>
                  <w:r w:rsidRPr="003A353A">
                    <w:rPr>
                      <w:spacing w:val="-38"/>
                      <w:w w:val="105"/>
                      <w:sz w:val="17"/>
                    </w:rPr>
                    <w:t xml:space="preserve"> </w:t>
                  </w:r>
                  <w:r w:rsidRPr="003A353A">
                    <w:rPr>
                      <w:w w:val="105"/>
                      <w:sz w:val="17"/>
                    </w:rPr>
                    <w:t>clinique</w:t>
                  </w:r>
                </w:p>
                <w:p w:rsidR="005770C9" w:rsidRPr="003A353A" w:rsidRDefault="005770C9">
                  <w:pPr>
                    <w:pStyle w:val="Corpsdetexte"/>
                    <w:spacing w:before="6"/>
                    <w:rPr>
                      <w:sz w:val="19"/>
                    </w:rPr>
                  </w:pPr>
                </w:p>
                <w:p w:rsidR="005770C9" w:rsidRPr="003A353A" w:rsidRDefault="002264EC">
                  <w:pPr>
                    <w:tabs>
                      <w:tab w:val="left" w:pos="939"/>
                    </w:tabs>
                    <w:ind w:left="259"/>
                    <w:rPr>
                      <w:sz w:val="17"/>
                    </w:rPr>
                  </w:pPr>
                  <w:r w:rsidRPr="003A353A">
                    <w:rPr>
                      <w:w w:val="105"/>
                      <w:sz w:val="17"/>
                    </w:rPr>
                    <w:t>12h</w:t>
                  </w:r>
                  <w:r w:rsidRPr="003A353A">
                    <w:rPr>
                      <w:w w:val="105"/>
                      <w:sz w:val="17"/>
                    </w:rPr>
                    <w:tab/>
                    <w:t>Repas</w:t>
                  </w:r>
                </w:p>
                <w:p w:rsidR="005770C9" w:rsidRPr="003A353A" w:rsidRDefault="005770C9">
                  <w:pPr>
                    <w:pStyle w:val="Corpsdetexte"/>
                    <w:spacing w:before="10"/>
                    <w:rPr>
                      <w:sz w:val="21"/>
                    </w:rPr>
                  </w:pPr>
                </w:p>
                <w:p w:rsidR="005770C9" w:rsidRPr="003A353A" w:rsidRDefault="002264EC">
                  <w:pPr>
                    <w:tabs>
                      <w:tab w:val="left" w:pos="939"/>
                    </w:tabs>
                    <w:ind w:left="259"/>
                    <w:rPr>
                      <w:sz w:val="17"/>
                    </w:rPr>
                  </w:pPr>
                  <w:r w:rsidRPr="003A353A">
                    <w:rPr>
                      <w:w w:val="105"/>
                      <w:sz w:val="17"/>
                    </w:rPr>
                    <w:t>13h30</w:t>
                  </w:r>
                  <w:r w:rsidRPr="003A353A">
                    <w:rPr>
                      <w:w w:val="105"/>
                      <w:sz w:val="17"/>
                    </w:rPr>
                    <w:tab/>
                    <w:t>Groupe de</w:t>
                  </w:r>
                  <w:r w:rsidRPr="003A353A">
                    <w:rPr>
                      <w:spacing w:val="-16"/>
                      <w:w w:val="105"/>
                      <w:sz w:val="17"/>
                    </w:rPr>
                    <w:t xml:space="preserve"> </w:t>
                  </w:r>
                  <w:r w:rsidRPr="003A353A">
                    <w:rPr>
                      <w:w w:val="105"/>
                      <w:sz w:val="17"/>
                    </w:rPr>
                    <w:t>parole</w:t>
                  </w:r>
                </w:p>
                <w:p w:rsidR="005770C9" w:rsidRPr="003A353A" w:rsidRDefault="002264EC">
                  <w:pPr>
                    <w:tabs>
                      <w:tab w:val="left" w:pos="939"/>
                    </w:tabs>
                    <w:spacing w:before="29" w:line="273" w:lineRule="auto"/>
                    <w:ind w:left="259" w:right="1953"/>
                    <w:rPr>
                      <w:sz w:val="17"/>
                    </w:rPr>
                  </w:pPr>
                  <w:r w:rsidRPr="003A353A">
                    <w:rPr>
                      <w:w w:val="105"/>
                      <w:sz w:val="17"/>
                    </w:rPr>
                    <w:t>15h15</w:t>
                  </w:r>
                  <w:r w:rsidRPr="003A353A">
                    <w:rPr>
                      <w:w w:val="105"/>
                      <w:sz w:val="17"/>
                    </w:rPr>
                    <w:tab/>
                    <w:t>Groupe de</w:t>
                  </w:r>
                  <w:r w:rsidRPr="003A353A">
                    <w:rPr>
                      <w:spacing w:val="-26"/>
                      <w:w w:val="105"/>
                      <w:sz w:val="17"/>
                    </w:rPr>
                    <w:t xml:space="preserve"> </w:t>
                  </w:r>
                  <w:r w:rsidRPr="003A353A">
                    <w:rPr>
                      <w:w w:val="105"/>
                      <w:sz w:val="17"/>
                    </w:rPr>
                    <w:t>psychodrame 17h00</w:t>
                  </w:r>
                  <w:r w:rsidRPr="003A353A">
                    <w:rPr>
                      <w:w w:val="105"/>
                      <w:sz w:val="17"/>
                    </w:rPr>
                    <w:tab/>
                    <w:t>Groupe</w:t>
                  </w:r>
                  <w:r w:rsidRPr="003A353A"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 w:rsidRPr="003A353A">
                    <w:rPr>
                      <w:w w:val="105"/>
                      <w:sz w:val="17"/>
                    </w:rPr>
                    <w:t>clinique</w:t>
                  </w:r>
                </w:p>
                <w:p w:rsidR="005770C9" w:rsidRPr="003A353A" w:rsidRDefault="005770C9">
                  <w:pPr>
                    <w:pStyle w:val="Corpsdetexte"/>
                    <w:rPr>
                      <w:sz w:val="22"/>
                    </w:rPr>
                  </w:pPr>
                </w:p>
                <w:p w:rsidR="005770C9" w:rsidRPr="003A353A" w:rsidRDefault="002264EC">
                  <w:pPr>
                    <w:pStyle w:val="Corpsdetexte"/>
                    <w:spacing w:before="196"/>
                    <w:ind w:left="259"/>
                  </w:pPr>
                  <w:r w:rsidRPr="003A353A">
                    <w:t>Dimanche</w:t>
                  </w:r>
                </w:p>
                <w:p w:rsidR="005770C9" w:rsidRPr="003A353A" w:rsidRDefault="002264EC">
                  <w:pPr>
                    <w:tabs>
                      <w:tab w:val="left" w:pos="939"/>
                    </w:tabs>
                    <w:spacing w:before="29"/>
                    <w:ind w:left="259"/>
                    <w:rPr>
                      <w:sz w:val="17"/>
                    </w:rPr>
                  </w:pPr>
                  <w:r w:rsidRPr="003A353A">
                    <w:rPr>
                      <w:w w:val="105"/>
                      <w:sz w:val="17"/>
                    </w:rPr>
                    <w:t>8h30</w:t>
                  </w:r>
                  <w:r w:rsidRPr="003A353A">
                    <w:rPr>
                      <w:w w:val="105"/>
                      <w:sz w:val="17"/>
                    </w:rPr>
                    <w:tab/>
                    <w:t>Grand</w:t>
                  </w:r>
                  <w:r w:rsidRPr="003A353A">
                    <w:rPr>
                      <w:spacing w:val="-8"/>
                      <w:w w:val="105"/>
                      <w:sz w:val="17"/>
                    </w:rPr>
                    <w:t xml:space="preserve"> </w:t>
                  </w:r>
                  <w:r w:rsidRPr="003A353A">
                    <w:rPr>
                      <w:w w:val="105"/>
                      <w:sz w:val="17"/>
                    </w:rPr>
                    <w:t>groupe</w:t>
                  </w:r>
                </w:p>
                <w:p w:rsidR="005770C9" w:rsidRPr="003A353A" w:rsidRDefault="002264EC">
                  <w:pPr>
                    <w:tabs>
                      <w:tab w:val="left" w:pos="939"/>
                    </w:tabs>
                    <w:spacing w:before="28" w:line="549" w:lineRule="auto"/>
                    <w:ind w:left="259" w:right="2265"/>
                    <w:rPr>
                      <w:sz w:val="17"/>
                    </w:rPr>
                  </w:pPr>
                  <w:r w:rsidRPr="003A353A">
                    <w:rPr>
                      <w:w w:val="105"/>
                      <w:sz w:val="17"/>
                    </w:rPr>
                    <w:t>10h30</w:t>
                  </w:r>
                  <w:r w:rsidRPr="003A353A">
                    <w:rPr>
                      <w:w w:val="105"/>
                      <w:sz w:val="17"/>
                    </w:rPr>
                    <w:tab/>
                    <w:t>Séminaire</w:t>
                  </w:r>
                  <w:r w:rsidRPr="003A353A">
                    <w:rPr>
                      <w:spacing w:val="-21"/>
                      <w:w w:val="105"/>
                      <w:sz w:val="17"/>
                    </w:rPr>
                    <w:t xml:space="preserve"> </w:t>
                  </w:r>
                  <w:r w:rsidRPr="003A353A">
                    <w:rPr>
                      <w:w w:val="105"/>
                      <w:sz w:val="17"/>
                    </w:rPr>
                    <w:t>théorique 12h</w:t>
                  </w:r>
                  <w:r w:rsidRPr="003A353A">
                    <w:rPr>
                      <w:w w:val="105"/>
                      <w:sz w:val="17"/>
                    </w:rPr>
                    <w:tab/>
                    <w:t>Repas</w:t>
                  </w:r>
                </w:p>
                <w:p w:rsidR="005770C9" w:rsidRPr="003A353A" w:rsidRDefault="002264EC">
                  <w:pPr>
                    <w:tabs>
                      <w:tab w:val="left" w:pos="939"/>
                    </w:tabs>
                    <w:spacing w:line="196" w:lineRule="exact"/>
                    <w:ind w:left="259"/>
                    <w:rPr>
                      <w:sz w:val="17"/>
                    </w:rPr>
                  </w:pPr>
                  <w:r w:rsidRPr="003A353A">
                    <w:rPr>
                      <w:w w:val="105"/>
                      <w:sz w:val="17"/>
                    </w:rPr>
                    <w:t>13h30</w:t>
                  </w:r>
                  <w:r w:rsidRPr="003A353A">
                    <w:rPr>
                      <w:w w:val="105"/>
                      <w:sz w:val="17"/>
                    </w:rPr>
                    <w:tab/>
                    <w:t>Groupe de</w:t>
                  </w:r>
                  <w:r w:rsidRPr="003A353A">
                    <w:rPr>
                      <w:spacing w:val="-16"/>
                      <w:w w:val="105"/>
                      <w:sz w:val="17"/>
                    </w:rPr>
                    <w:t xml:space="preserve"> </w:t>
                  </w:r>
                  <w:r w:rsidRPr="003A353A">
                    <w:rPr>
                      <w:w w:val="105"/>
                      <w:sz w:val="17"/>
                    </w:rPr>
                    <w:t>parole</w:t>
                  </w:r>
                </w:p>
                <w:p w:rsidR="005770C9" w:rsidRPr="003A353A" w:rsidRDefault="002264EC">
                  <w:pPr>
                    <w:tabs>
                      <w:tab w:val="left" w:pos="939"/>
                    </w:tabs>
                    <w:spacing w:before="28"/>
                    <w:ind w:left="259"/>
                    <w:rPr>
                      <w:sz w:val="17"/>
                    </w:rPr>
                  </w:pPr>
                  <w:r w:rsidRPr="003A353A">
                    <w:rPr>
                      <w:w w:val="105"/>
                      <w:sz w:val="17"/>
                    </w:rPr>
                    <w:t>15h15</w:t>
                  </w:r>
                  <w:r w:rsidRPr="003A353A">
                    <w:rPr>
                      <w:w w:val="105"/>
                      <w:sz w:val="17"/>
                    </w:rPr>
                    <w:tab/>
                    <w:t>Groupe de</w:t>
                  </w:r>
                  <w:r w:rsidRPr="003A353A">
                    <w:rPr>
                      <w:spacing w:val="-16"/>
                      <w:w w:val="105"/>
                      <w:sz w:val="17"/>
                    </w:rPr>
                    <w:t xml:space="preserve"> </w:t>
                  </w:r>
                  <w:r w:rsidRPr="003A353A">
                    <w:rPr>
                      <w:w w:val="105"/>
                      <w:sz w:val="17"/>
                    </w:rPr>
                    <w:t>psychodrame</w:t>
                  </w:r>
                </w:p>
                <w:p w:rsidR="005770C9" w:rsidRPr="003A353A" w:rsidRDefault="002264EC">
                  <w:pPr>
                    <w:tabs>
                      <w:tab w:val="left" w:pos="939"/>
                    </w:tabs>
                    <w:spacing w:before="23"/>
                    <w:ind w:left="259"/>
                    <w:rPr>
                      <w:sz w:val="17"/>
                    </w:rPr>
                  </w:pPr>
                  <w:r w:rsidRPr="003A353A">
                    <w:rPr>
                      <w:sz w:val="17"/>
                    </w:rPr>
                    <w:t>17h</w:t>
                  </w:r>
                  <w:r w:rsidRPr="003A353A">
                    <w:rPr>
                      <w:sz w:val="17"/>
                    </w:rPr>
                    <w:tab/>
                    <w:t>Groupe d’élaboration</w:t>
                  </w:r>
                  <w:r w:rsidRPr="003A353A">
                    <w:rPr>
                      <w:spacing w:val="-5"/>
                      <w:sz w:val="17"/>
                    </w:rPr>
                    <w:t xml:space="preserve"> </w:t>
                  </w:r>
                  <w:r w:rsidRPr="003A353A">
                    <w:rPr>
                      <w:sz w:val="17"/>
                    </w:rPr>
                    <w:t>conclusive</w:t>
                  </w:r>
                </w:p>
              </w:txbxContent>
            </v:textbox>
            <w10:wrap type="none"/>
            <w10:anchorlock/>
          </v:shape>
        </w:pict>
      </w:r>
      <w:r w:rsidR="002264E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4" type="#_x0000_t202" style="width:241pt;height:404.9pt;mso-left-percent:-10001;mso-top-percent:-10001;mso-position-horizontal:absolute;mso-position-horizontal-relative:char;mso-position-vertical:absolute;mso-position-vertical-relative:line;mso-left-percent:-10001;mso-top-percent:-10001" fillcolor="#8ec02f" stroked="f">
            <v:fill opacity="26214f"/>
            <v:textbox inset="0,0,0,0">
              <w:txbxContent>
                <w:p w:rsidR="005770C9" w:rsidRDefault="005770C9">
                  <w:pPr>
                    <w:pStyle w:val="Corpsdetexte"/>
                    <w:rPr>
                      <w:sz w:val="22"/>
                    </w:rPr>
                  </w:pPr>
                </w:p>
                <w:p w:rsidR="005770C9" w:rsidRPr="003A353A" w:rsidRDefault="002264EC" w:rsidP="00CD3C80">
                  <w:pPr>
                    <w:pStyle w:val="Corpsdetexte"/>
                    <w:spacing w:before="132" w:line="288" w:lineRule="auto"/>
                    <w:ind w:left="255" w:right="306"/>
                    <w:jc w:val="both"/>
                  </w:pPr>
                  <w:r w:rsidRPr="003A353A">
                    <w:rPr>
                      <w:spacing w:val="8"/>
                    </w:rPr>
                    <w:t>«</w:t>
                  </w:r>
                  <w:r w:rsidRPr="003A353A">
                    <w:rPr>
                      <w:rFonts w:ascii="Times New Roman" w:hAnsi="Times New Roman"/>
                      <w:b w:val="0"/>
                      <w:spacing w:val="8"/>
                    </w:rPr>
                    <w:t> </w:t>
                  </w:r>
                  <w:r w:rsidRPr="003A353A">
                    <w:rPr>
                      <w:spacing w:val="8"/>
                    </w:rPr>
                    <w:t xml:space="preserve">L’opposition </w:t>
                  </w:r>
                  <w:r w:rsidRPr="003A353A">
                    <w:rPr>
                      <w:spacing w:val="7"/>
                    </w:rPr>
                    <w:t xml:space="preserve">entre </w:t>
                  </w:r>
                  <w:r w:rsidRPr="003A353A">
                    <w:rPr>
                      <w:spacing w:val="4"/>
                    </w:rPr>
                    <w:t xml:space="preserve">la </w:t>
                  </w:r>
                  <w:r w:rsidRPr="003A353A">
                    <w:rPr>
                      <w:spacing w:val="8"/>
                    </w:rPr>
                    <w:t xml:space="preserve">psychologie </w:t>
                  </w:r>
                  <w:r w:rsidRPr="003A353A">
                    <w:rPr>
                      <w:spacing w:val="7"/>
                    </w:rPr>
                    <w:t xml:space="preserve">individuelle </w:t>
                  </w:r>
                  <w:r w:rsidRPr="003A353A">
                    <w:rPr>
                      <w:spacing w:val="4"/>
                    </w:rPr>
                    <w:t xml:space="preserve">et la </w:t>
                  </w:r>
                  <w:r w:rsidRPr="003A353A">
                    <w:rPr>
                      <w:spacing w:val="8"/>
                    </w:rPr>
                    <w:t xml:space="preserve">psychologie </w:t>
                  </w:r>
                  <w:r w:rsidRPr="003A353A">
                    <w:rPr>
                      <w:spacing w:val="7"/>
                    </w:rPr>
                    <w:t xml:space="preserve">sociale </w:t>
                  </w:r>
                  <w:r w:rsidRPr="003A353A">
                    <w:rPr>
                      <w:spacing w:val="4"/>
                    </w:rPr>
                    <w:t xml:space="preserve">ou </w:t>
                  </w:r>
                  <w:r w:rsidRPr="003A353A">
                    <w:rPr>
                      <w:spacing w:val="7"/>
                    </w:rPr>
                    <w:t xml:space="preserve">collective, </w:t>
                  </w:r>
                  <w:r w:rsidRPr="003A353A">
                    <w:rPr>
                      <w:spacing w:val="6"/>
                    </w:rPr>
                    <w:t xml:space="preserve">qui </w:t>
                  </w:r>
                  <w:r w:rsidRPr="003A353A">
                    <w:rPr>
                      <w:spacing w:val="7"/>
                    </w:rPr>
                    <w:t xml:space="preserve">peut, </w:t>
                  </w:r>
                  <w:r w:rsidRPr="003A353A">
                    <w:t xml:space="preserve">à </w:t>
                  </w:r>
                  <w:r w:rsidRPr="003A353A">
                    <w:rPr>
                      <w:spacing w:val="7"/>
                    </w:rPr>
                    <w:t xml:space="preserve">première </w:t>
                  </w:r>
                  <w:r w:rsidRPr="003A353A">
                    <w:rPr>
                      <w:spacing w:val="6"/>
                    </w:rPr>
                    <w:t xml:space="preserve">vue, </w:t>
                  </w:r>
                  <w:r w:rsidRPr="003A353A">
                    <w:rPr>
                      <w:spacing w:val="7"/>
                    </w:rPr>
                    <w:t xml:space="preserve">paraître </w:t>
                  </w:r>
                  <w:r w:rsidRPr="003A353A">
                    <w:rPr>
                      <w:spacing w:val="6"/>
                    </w:rPr>
                    <w:t xml:space="preserve">très </w:t>
                  </w:r>
                  <w:r w:rsidRPr="003A353A">
                    <w:rPr>
                      <w:spacing w:val="7"/>
                    </w:rPr>
                    <w:t>profonde,</w:t>
                  </w:r>
                  <w:r w:rsidRPr="003A353A">
                    <w:rPr>
                      <w:spacing w:val="61"/>
                    </w:rPr>
                    <w:t xml:space="preserve"> </w:t>
                  </w:r>
                  <w:r w:rsidRPr="003A353A">
                    <w:rPr>
                      <w:spacing w:val="6"/>
                    </w:rPr>
                    <w:t>perd</w:t>
                  </w:r>
                  <w:r w:rsidR="00CD3C80">
                    <w:rPr>
                      <w:spacing w:val="6"/>
                    </w:rPr>
                    <w:t xml:space="preserve"> </w:t>
                  </w:r>
                  <w:r w:rsidRPr="003A353A">
                    <w:rPr>
                      <w:w w:val="105"/>
                    </w:rPr>
                    <w:t>beaucoup de son acuité lorsqu’on l’examine de plus près.</w:t>
                  </w:r>
                </w:p>
                <w:p w:rsidR="005770C9" w:rsidRPr="003A353A" w:rsidRDefault="005770C9">
                  <w:pPr>
                    <w:pStyle w:val="Corpsdetexte"/>
                    <w:spacing w:before="3"/>
                    <w:rPr>
                      <w:sz w:val="19"/>
                    </w:rPr>
                  </w:pPr>
                </w:p>
                <w:p w:rsidR="005770C9" w:rsidRPr="003A353A" w:rsidRDefault="002264EC" w:rsidP="00CD3C80">
                  <w:pPr>
                    <w:pStyle w:val="Corpsdetexte"/>
                    <w:spacing w:line="283" w:lineRule="auto"/>
                    <w:ind w:left="254" w:right="419"/>
                    <w:jc w:val="both"/>
                  </w:pPr>
                  <w:r w:rsidRPr="003A353A">
                    <w:rPr>
                      <w:w w:val="105"/>
                    </w:rPr>
                    <w:t>Sans doute, la première a pour objet l’individu et recherche les moyens dont il se sert et les voies qu’il suit pour obtenir la satisfaction de ses désirs et besoins, mais, dans cette</w:t>
                  </w:r>
                  <w:r w:rsidR="00CD3C80">
                    <w:rPr>
                      <w:w w:val="105"/>
                    </w:rPr>
                    <w:t xml:space="preserve"> </w:t>
                  </w:r>
                  <w:r w:rsidRPr="003A353A">
                    <w:t>recherche, elle ne réussit que rarement, et</w:t>
                  </w:r>
                  <w:r w:rsidR="00CD3C80">
                    <w:t xml:space="preserve"> </w:t>
                  </w:r>
                  <w:r w:rsidRPr="003A353A">
                    <w:t>dans des cas tout à fait exceptionnels, à faire abstraction des rapports qui existent entre</w:t>
                  </w:r>
                  <w:r w:rsidR="00CD3C80">
                    <w:t xml:space="preserve"> </w:t>
                  </w:r>
                  <w:r w:rsidRPr="003A353A">
                    <w:rPr>
                      <w:w w:val="105"/>
                    </w:rPr>
                    <w:t>l’individu et ses semblables.</w:t>
                  </w:r>
                  <w:r w:rsidRPr="003A353A">
                    <w:rPr>
                      <w:rFonts w:ascii="Times New Roman" w:hAnsi="Times New Roman"/>
                      <w:b w:val="0"/>
                      <w:w w:val="105"/>
                    </w:rPr>
                    <w:t> </w:t>
                  </w:r>
                  <w:r w:rsidRPr="003A353A">
                    <w:rPr>
                      <w:w w:val="105"/>
                    </w:rPr>
                    <w:t>»</w:t>
                  </w:r>
                </w:p>
                <w:p w:rsidR="005770C9" w:rsidRPr="003A353A" w:rsidRDefault="005770C9">
                  <w:pPr>
                    <w:pStyle w:val="Corpsdetexte"/>
                    <w:spacing w:before="5"/>
                    <w:rPr>
                      <w:sz w:val="23"/>
                    </w:rPr>
                  </w:pPr>
                </w:p>
                <w:p w:rsidR="005770C9" w:rsidRPr="003A353A" w:rsidRDefault="002264EC">
                  <w:pPr>
                    <w:ind w:left="254"/>
                    <w:rPr>
                      <w:sz w:val="17"/>
                    </w:rPr>
                  </w:pPr>
                  <w:r w:rsidRPr="003A353A">
                    <w:rPr>
                      <w:w w:val="105"/>
                      <w:sz w:val="17"/>
                    </w:rPr>
                    <w:t>Freud</w:t>
                  </w:r>
                </w:p>
                <w:p w:rsidR="005770C9" w:rsidRPr="003A353A" w:rsidRDefault="002264EC">
                  <w:pPr>
                    <w:spacing w:before="29" w:line="273" w:lineRule="auto"/>
                    <w:ind w:left="254" w:right="1312"/>
                    <w:rPr>
                      <w:sz w:val="17"/>
                    </w:rPr>
                  </w:pPr>
                  <w:r w:rsidRPr="003A353A">
                    <w:rPr>
                      <w:w w:val="105"/>
                      <w:sz w:val="17"/>
                    </w:rPr>
                    <w:t>Psychologie collective et analyse du moi 1921</w:t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sectPr w:rsidR="005770C9">
      <w:type w:val="continuous"/>
      <w:pgSz w:w="16840" w:h="11900" w:orient="landscape"/>
      <w:pgMar w:top="620" w:right="3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EC" w:rsidRDefault="002123EC">
      <w:r>
        <w:separator/>
      </w:r>
    </w:p>
  </w:endnote>
  <w:endnote w:type="continuationSeparator" w:id="0">
    <w:p w:rsidR="002123EC" w:rsidRDefault="0021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EC" w:rsidRDefault="002123EC">
      <w:r>
        <w:separator/>
      </w:r>
    </w:p>
  </w:footnote>
  <w:footnote w:type="continuationSeparator" w:id="0">
    <w:p w:rsidR="002123EC" w:rsidRDefault="0021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C9" w:rsidRDefault="002123EC">
    <w:pPr>
      <w:pStyle w:val="Corpsdetexte"/>
      <w:spacing w:line="14" w:lineRule="auto"/>
      <w:rPr>
        <w:b w:val="0"/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.25pt;margin-top:25.9pt;width:111.1pt;height:21.35pt;z-index:-5320;mso-position-horizontal-relative:page;mso-position-vertical-relative:page" filled="f" stroked="f">
          <v:textbox inset="0,0,0,0">
            <w:txbxContent>
              <w:p w:rsidR="005770C9" w:rsidRDefault="002264EC">
                <w:pPr>
                  <w:spacing w:before="50"/>
                  <w:ind w:left="20"/>
                  <w:rPr>
                    <w:b/>
                    <w:sz w:val="31"/>
                  </w:rPr>
                </w:pPr>
                <w:r>
                  <w:rPr>
                    <w:b/>
                    <w:color w:val="8EC02F"/>
                    <w:w w:val="105"/>
                    <w:sz w:val="31"/>
                  </w:rPr>
                  <w:t>ANIMATEURS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2" type="#_x0000_t202" style="position:absolute;margin-left:314.1pt;margin-top:25.9pt;width:127.7pt;height:21.35pt;z-index:-5296;mso-position-horizontal-relative:page;mso-position-vertical-relative:page" filled="f" stroked="f">
          <v:textbox inset="0,0,0,0">
            <w:txbxContent>
              <w:p w:rsidR="005770C9" w:rsidRDefault="002264EC">
                <w:pPr>
                  <w:spacing w:before="50"/>
                  <w:ind w:left="20"/>
                  <w:rPr>
                    <w:b/>
                    <w:sz w:val="31"/>
                  </w:rPr>
                </w:pPr>
                <w:r>
                  <w:rPr>
                    <w:b/>
                    <w:color w:val="8EC02F"/>
                    <w:w w:val="105"/>
                    <w:sz w:val="31"/>
                  </w:rPr>
                  <w:t>INFORMATIONS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C9" w:rsidRDefault="002123EC">
    <w:pPr>
      <w:pStyle w:val="Corpsdetexte"/>
      <w:spacing w:line="14" w:lineRule="auto"/>
      <w:rPr>
        <w:b w:val="0"/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.25pt;margin-top:25.9pt;width:166pt;height:21.35pt;z-index:-5272;mso-position-horizontal-relative:page;mso-position-vertical-relative:page" filled="f" stroked="f">
          <v:textbox inset="0,0,0,0">
            <w:txbxContent>
              <w:p w:rsidR="005770C9" w:rsidRDefault="002264EC">
                <w:pPr>
                  <w:spacing w:before="50"/>
                  <w:ind w:left="20"/>
                  <w:rPr>
                    <w:b/>
                    <w:sz w:val="31"/>
                  </w:rPr>
                </w:pPr>
                <w:r>
                  <w:rPr>
                    <w:b/>
                    <w:color w:val="8EC02F"/>
                    <w:w w:val="105"/>
                    <w:sz w:val="31"/>
                  </w:rPr>
                  <w:t>GROUPE DE PAROLE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0" type="#_x0000_t202" style="position:absolute;margin-left:314.1pt;margin-top:25.9pt;width:126.95pt;height:21.35pt;z-index:-5248;mso-position-horizontal-relative:page;mso-position-vertical-relative:page" filled="f" stroked="f">
          <v:textbox inset="0,0,0,0">
            <w:txbxContent>
              <w:p w:rsidR="005770C9" w:rsidRDefault="002264EC">
                <w:pPr>
                  <w:spacing w:before="50"/>
                  <w:ind w:left="20"/>
                  <w:rPr>
                    <w:b/>
                    <w:sz w:val="31"/>
                  </w:rPr>
                </w:pPr>
                <w:r>
                  <w:rPr>
                    <w:b/>
                    <w:color w:val="8EC02F"/>
                    <w:w w:val="105"/>
                    <w:sz w:val="31"/>
                  </w:rPr>
                  <w:t>ORGANISATION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49" type="#_x0000_t202" style="position:absolute;margin-left:593.25pt;margin-top:25.9pt;width:72.8pt;height:21.35pt;z-index:-5224;mso-position-horizontal-relative:page;mso-position-vertical-relative:page" filled="f" stroked="f">
          <v:textbox inset="0,0,0,0">
            <w:txbxContent>
              <w:p w:rsidR="005770C9" w:rsidRDefault="002264EC">
                <w:pPr>
                  <w:spacing w:before="50"/>
                  <w:ind w:left="20"/>
                  <w:rPr>
                    <w:b/>
                    <w:sz w:val="31"/>
                  </w:rPr>
                </w:pPr>
                <w:r>
                  <w:rPr>
                    <w:b/>
                    <w:color w:val="8EC02F"/>
                    <w:sz w:val="31"/>
                  </w:rPr>
                  <w:t>L’ARPAG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70C9"/>
    <w:rsid w:val="002123EC"/>
    <w:rsid w:val="002264EC"/>
    <w:rsid w:val="003A353A"/>
    <w:rsid w:val="005770C9"/>
    <w:rsid w:val="006068C1"/>
    <w:rsid w:val="00C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CH"/>
    </w:rPr>
  </w:style>
  <w:style w:type="paragraph" w:styleId="Titre1">
    <w:name w:val="heading 1"/>
    <w:basedOn w:val="Normal"/>
    <w:uiPriority w:val="1"/>
    <w:qFormat/>
    <w:pPr>
      <w:spacing w:before="50"/>
      <w:ind w:left="20"/>
      <w:outlineLvl w:val="0"/>
    </w:pPr>
    <w:rPr>
      <w:b/>
      <w:bCs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zzo@iprolink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5EFD-68DF-4429-B2C8-5F845DD2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4</cp:revision>
  <dcterms:created xsi:type="dcterms:W3CDTF">2019-03-10T07:26:00Z</dcterms:created>
  <dcterms:modified xsi:type="dcterms:W3CDTF">2019-03-10T07:45:00Z</dcterms:modified>
</cp:coreProperties>
</file>